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8B" w:rsidRPr="00F50195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195">
        <w:rPr>
          <w:rFonts w:ascii="Times New Roman" w:hAnsi="Times New Roman" w:cs="Times New Roman"/>
          <w:b/>
          <w:sz w:val="24"/>
          <w:szCs w:val="24"/>
        </w:rPr>
        <w:t xml:space="preserve">Критерии оценки выполнения письменных заданий   </w:t>
      </w:r>
    </w:p>
    <w:p w:rsidR="00BF518B" w:rsidRPr="00F50195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количество-20 баллов, по сумме за лексико-грамматическую корректность и раскрытие содержания. </w:t>
      </w:r>
    </w:p>
    <w:p w:rsidR="00BF518B" w:rsidRPr="00F50195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195">
        <w:rPr>
          <w:rFonts w:ascii="Times New Roman" w:hAnsi="Times New Roman" w:cs="Times New Roman"/>
          <w:b/>
          <w:sz w:val="24"/>
          <w:szCs w:val="24"/>
        </w:rPr>
        <w:t>Оценка за лексико-грамматическую корректность – 10 баллов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175"/>
        <w:gridCol w:w="4268"/>
        <w:gridCol w:w="4545"/>
      </w:tblGrid>
      <w:tr w:rsidR="00BF518B" w:rsidTr="009D5EA6">
        <w:tc>
          <w:tcPr>
            <w:tcW w:w="990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942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Коммуникативные задачи</w:t>
            </w:r>
          </w:p>
        </w:tc>
        <w:tc>
          <w:tcPr>
            <w:tcW w:w="2068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средства   </w:t>
            </w:r>
          </w:p>
        </w:tc>
      </w:tr>
      <w:tr w:rsidR="00BF518B" w:rsidRPr="00F50195" w:rsidTr="009D5EA6">
        <w:tc>
          <w:tcPr>
            <w:tcW w:w="990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942" w:type="pct"/>
            <w:vMerge w:val="restar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Полная реализация   коммуникативных задач</w:t>
            </w:r>
          </w:p>
        </w:tc>
        <w:tc>
          <w:tcPr>
            <w:tcW w:w="2068" w:type="pct"/>
          </w:tcPr>
          <w:p w:rsidR="00BF518B" w:rsidRPr="00F50195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Связный текст, адекватное применение   лексико-грамматических средств, их   широкий диапазон. Несущественные   языковые ошибки Корректное   применение формул письменной речи</w:t>
            </w:r>
          </w:p>
        </w:tc>
      </w:tr>
      <w:tr w:rsidR="00BF518B" w:rsidRPr="005D0CDB" w:rsidTr="009D5EA6">
        <w:tc>
          <w:tcPr>
            <w:tcW w:w="990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942" w:type="pct"/>
            <w:vMerge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068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Достаточно связный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 (естественный) текст,   восприятие которого может быть   затруднено некорректным применением   (или отсутствием) связующих элементов   (применяются сложные синтаксические   конструкции, но их виды не отличаются   разнообразием). Лексические и     </w:t>
            </w:r>
            <w:r w:rsidRPr="005D0CDB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 грамматические ошибки встречаются не   более 4 раз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олее 4 раз.</w:t>
            </w:r>
          </w:p>
        </w:tc>
      </w:tr>
      <w:tr w:rsidR="00BF518B" w:rsidRPr="005D0CDB" w:rsidTr="009D5EA6">
        <w:tc>
          <w:tcPr>
            <w:tcW w:w="990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942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Реализованы практически   все коммуникативные   задачи, но в предельно   упрощенной форме.</w:t>
            </w:r>
          </w:p>
        </w:tc>
        <w:tc>
          <w:tcPr>
            <w:tcW w:w="2068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В тексте есть грубые грамматические или   лексические ошибки, искажающие смысл   предложений, но их количество невелико   (не более 3). Структурный и лексический   диапазоны заметно ограничены, связность   текста нарушена, есть некоторые   нарушения, связанные с нормами   оформления письменной речи</w:t>
            </w:r>
          </w:p>
        </w:tc>
      </w:tr>
      <w:tr w:rsidR="00BF518B" w:rsidRPr="005D0CDB" w:rsidTr="009D5EA6">
        <w:tc>
          <w:tcPr>
            <w:tcW w:w="990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942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Коммуникативные задачи в   целом реализованы,   поскольку понятен общий   смысл текста.</w:t>
            </w:r>
          </w:p>
        </w:tc>
        <w:tc>
          <w:tcPr>
            <w:tcW w:w="2068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корректный 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   структурой предложений, большое   количество грубых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грамматических   ошибок. Восприятие   текста затруднено.</w:t>
            </w:r>
          </w:p>
        </w:tc>
      </w:tr>
      <w:tr w:rsidR="00BF518B" w:rsidRPr="005D0CDB" w:rsidTr="009D5EA6">
        <w:tc>
          <w:tcPr>
            <w:tcW w:w="990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Имеют место попытки   реализации   коммуникативных задач, но   </w:t>
            </w:r>
            <w:r w:rsidRPr="005D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текста затруднено   многочисленными грубыми   ошибками.</w:t>
            </w:r>
          </w:p>
        </w:tc>
        <w:tc>
          <w:tcPr>
            <w:tcW w:w="2068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кст тр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удно воспринимается из-за частых   лексико-грамматических </w:t>
            </w:r>
            <w:r w:rsidRPr="005D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ошибок,   упрощенной конструкции предложений,   несоблюдения правил пунктуации,   ведущей к несогласованности текста.</w:t>
            </w:r>
          </w:p>
        </w:tc>
      </w:tr>
      <w:tr w:rsidR="00BF518B" w:rsidRPr="005D0CDB" w:rsidTr="009D5EA6">
        <w:tc>
          <w:tcPr>
            <w:tcW w:w="990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содержания   поставленным задачам.   </w:t>
            </w:r>
          </w:p>
        </w:tc>
        <w:tc>
          <w:tcPr>
            <w:tcW w:w="2068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актически «не читаем» и   представляет собой набор отдельных фраз   и предложений с большим количеством   ошибок.</w:t>
            </w:r>
          </w:p>
        </w:tc>
      </w:tr>
    </w:tbl>
    <w:p w:rsidR="00BF518B" w:rsidRPr="005D0CDB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18B" w:rsidRPr="00F50195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195">
        <w:rPr>
          <w:rFonts w:ascii="Times New Roman" w:hAnsi="Times New Roman" w:cs="Times New Roman"/>
          <w:b/>
          <w:sz w:val="24"/>
          <w:szCs w:val="24"/>
        </w:rPr>
        <w:t>Оценка за раскрытие содержания темы 10 баллов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BF518B" w:rsidTr="00BF518B">
        <w:tc>
          <w:tcPr>
            <w:tcW w:w="1666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Коммуникативные задачи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средства   </w:t>
            </w:r>
          </w:p>
        </w:tc>
      </w:tr>
      <w:tr w:rsidR="00BF518B" w:rsidTr="00BF518B">
        <w:tc>
          <w:tcPr>
            <w:tcW w:w="1666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Полная тематическая   реализация задания.   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Связный текст, тема сочинения раскрыта,   автор логично дополняет заданные   тематические рамки рассказа.</w:t>
            </w:r>
          </w:p>
        </w:tc>
      </w:tr>
      <w:tr w:rsidR="00BF518B" w:rsidTr="00BF518B">
        <w:tc>
          <w:tcPr>
            <w:tcW w:w="1666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Достаточно связный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 (естественный) текст,   восприятие которого может быть   затрудне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отступлениями, не связанными</w:t>
            </w: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 с темой сочинения непосредственно.   </w:t>
            </w:r>
          </w:p>
        </w:tc>
      </w:tr>
      <w:tr w:rsidR="00BF518B" w:rsidTr="00BF518B">
        <w:tc>
          <w:tcPr>
            <w:tcW w:w="1666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Тема сочинения раскрыта в   целом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Тема раскрыта, однако в те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кст   вкл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ючены клише, заученные заранее   фрагменты тем.   </w:t>
            </w:r>
          </w:p>
        </w:tc>
      </w:tr>
      <w:tr w:rsidR="00BF518B" w:rsidTr="00BF518B">
        <w:tc>
          <w:tcPr>
            <w:tcW w:w="1666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 xml:space="preserve">Задача раскрытия темы в   целом реализована, но в   предельно упрощенной   форме.   </w:t>
            </w:r>
          </w:p>
        </w:tc>
        <w:tc>
          <w:tcPr>
            <w:tcW w:w="1667" w:type="pct"/>
          </w:tcPr>
          <w:p w:rsidR="00BF518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Восприятие текста затруднено, автор   ограничивается простыми шаблонными   фразами, логические связи внутри текста   прослеживаются с трудом.</w:t>
            </w:r>
          </w:p>
        </w:tc>
      </w:tr>
      <w:tr w:rsidR="00BF518B" w:rsidTr="00BF518B">
        <w:tc>
          <w:tcPr>
            <w:tcW w:w="1666" w:type="pct"/>
          </w:tcPr>
          <w:p w:rsidR="00BF518B" w:rsidRPr="00F50195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1-2</w:t>
            </w:r>
          </w:p>
        </w:tc>
        <w:tc>
          <w:tcPr>
            <w:tcW w:w="1667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Несоответствие содержания   поставленным задачам</w:t>
            </w:r>
          </w:p>
        </w:tc>
        <w:tc>
          <w:tcPr>
            <w:tcW w:w="1667" w:type="pct"/>
          </w:tcPr>
          <w:p w:rsidR="00BF518B" w:rsidRPr="005D0CDB" w:rsidRDefault="00BF518B" w:rsidP="009D5E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5D0CDB">
              <w:rPr>
                <w:rFonts w:ascii="Times New Roman" w:hAnsi="Times New Roman" w:cs="Times New Roman"/>
                <w:sz w:val="24"/>
                <w:szCs w:val="24"/>
              </w:rPr>
              <w:t>актически «не читаем» и   представляет собой набор отдельных фраз   и предложений, не имеющих отношения к   теме сочинения.</w:t>
            </w:r>
          </w:p>
        </w:tc>
      </w:tr>
    </w:tbl>
    <w:p w:rsidR="00BF518B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D0CDB">
        <w:rPr>
          <w:rFonts w:ascii="Times New Roman" w:hAnsi="Times New Roman" w:cs="Times New Roman"/>
          <w:sz w:val="24"/>
          <w:szCs w:val="24"/>
        </w:rPr>
        <w:t xml:space="preserve">-2 балла могут быть </w:t>
      </w:r>
      <w:proofErr w:type="gramStart"/>
      <w:r w:rsidRPr="005D0CD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няты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</w:t>
      </w:r>
      <w:r w:rsidRPr="00F50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18B" w:rsidRPr="00604755" w:rsidRDefault="00BF518B" w:rsidP="00BF518B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4755">
        <w:rPr>
          <w:rFonts w:ascii="Times New Roman" w:hAnsi="Times New Roman"/>
          <w:sz w:val="24"/>
          <w:szCs w:val="24"/>
        </w:rPr>
        <w:lastRenderedPageBreak/>
        <w:t xml:space="preserve">орфографические ошибки в словах </w:t>
      </w:r>
      <w:proofErr w:type="gramStart"/>
      <w:r w:rsidRPr="00604755">
        <w:rPr>
          <w:rFonts w:ascii="Times New Roman" w:hAnsi="Times New Roman"/>
          <w:sz w:val="24"/>
          <w:szCs w:val="24"/>
        </w:rPr>
        <w:t>активного</w:t>
      </w:r>
      <w:proofErr w:type="gramEnd"/>
      <w:r w:rsidRPr="006047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755">
        <w:rPr>
          <w:rFonts w:ascii="Times New Roman" w:hAnsi="Times New Roman"/>
          <w:sz w:val="24"/>
          <w:szCs w:val="24"/>
        </w:rPr>
        <w:t>вокабуляра</w:t>
      </w:r>
      <w:proofErr w:type="spellEnd"/>
      <w:r w:rsidRPr="00604755">
        <w:rPr>
          <w:rFonts w:ascii="Times New Roman" w:hAnsi="Times New Roman"/>
          <w:sz w:val="24"/>
          <w:szCs w:val="24"/>
        </w:rPr>
        <w:t xml:space="preserve"> или в простых словах;   </w:t>
      </w:r>
    </w:p>
    <w:p w:rsidR="00BF518B" w:rsidRPr="00604755" w:rsidRDefault="00BF518B" w:rsidP="00BF518B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04755">
        <w:rPr>
          <w:rFonts w:ascii="Times New Roman" w:hAnsi="Times New Roman"/>
          <w:sz w:val="24"/>
          <w:szCs w:val="24"/>
        </w:rPr>
        <w:t>небрежное оформление рукописи;   недостаточный объем письменного сочинения (менее 300 слов).</w:t>
      </w:r>
    </w:p>
    <w:p w:rsidR="00BF518B" w:rsidRPr="00F50195" w:rsidRDefault="00BF518B" w:rsidP="00BF51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CDB">
        <w:rPr>
          <w:rFonts w:ascii="Times New Roman" w:hAnsi="Times New Roman" w:cs="Times New Roman"/>
          <w:sz w:val="24"/>
          <w:szCs w:val="24"/>
        </w:rPr>
        <w:t xml:space="preserve">1 балл может быть добавлен за творческий подход к выполнению поставленной </w:t>
      </w:r>
      <w:r>
        <w:rPr>
          <w:rFonts w:ascii="Times New Roman" w:hAnsi="Times New Roman" w:cs="Times New Roman"/>
          <w:sz w:val="24"/>
          <w:szCs w:val="24"/>
        </w:rPr>
        <w:t>задачи</w:t>
      </w:r>
    </w:p>
    <w:p w:rsidR="00BF518B" w:rsidRPr="00A9627B" w:rsidRDefault="00BF518B" w:rsidP="00BF518B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ВЫПОЛНЕНИЯ УСТНОГО ЗАДАНИЯ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</w:p>
    <w:p w:rsidR="00BF518B" w:rsidRPr="005D0CDB" w:rsidRDefault="00BF518B" w:rsidP="00BF518B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07BF4">
        <w:rPr>
          <w:rFonts w:ascii="Times New Roman" w:hAnsi="Times New Roman"/>
          <w:sz w:val="24"/>
          <w:szCs w:val="24"/>
        </w:rPr>
        <w:t>Оценка результата группы (всего 10 баллов)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9861"/>
      </w:tblGrid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презентации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полностью выполнена. Тема раскрыта. Смысл презентации ясен, содержание интересно, оригинально. 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не полностью.  Тема раскрыта в ограниченном объеме. Содержание презентации не претендует на оригинальность.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BF518B" w:rsidRPr="00407BF4" w:rsidTr="00BF518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слажено взаимодействуют друг с другом и высказываются в равном объеме.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 ролей соответствует содержанию и форме презентации. Взаимодействие </w:t>
            </w: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участников ограничивается в основном соблюдением очередности высказывания. 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 достаточно продумана.</w:t>
            </w:r>
          </w:p>
        </w:tc>
      </w:tr>
      <w:tr w:rsidR="00BF518B" w:rsidRPr="00407BF4" w:rsidTr="00BF518B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BF518B" w:rsidRPr="00407BF4" w:rsidRDefault="00BF518B" w:rsidP="00BF518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de-DE"/>
        </w:rPr>
        <w:t xml:space="preserve">  </w:t>
      </w:r>
      <w:r w:rsidRPr="00407BF4">
        <w:rPr>
          <w:rFonts w:ascii="Times New Roman" w:hAnsi="Times New Roman"/>
          <w:sz w:val="24"/>
          <w:szCs w:val="24"/>
        </w:rPr>
        <w:t>Оценка индивидуальных результатов участника (всего 15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10023"/>
      </w:tblGrid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Убедительность, наглядность  изложения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BF518B" w:rsidRPr="00407BF4" w:rsidTr="00BF518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Выразительность, артистизм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оправданы.  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BF518B" w:rsidRPr="00407BF4" w:rsidTr="00BF518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Лексическое оформление речи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, достаточным для решения поставленной задачи, использует его в соответствии с  правилами лексической сочетаемости.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достаточный  словарный запас, однако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некоторых случаях испытывает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дности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в подборе и правильном использовании лексических единиц.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ограничен, в </w:t>
            </w:r>
            <w:proofErr w:type="gramStart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 с чем задача выполняется лишь частично.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BF518B" w:rsidRPr="00407BF4" w:rsidTr="00BF518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Грамматическое оформление речи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BF518B" w:rsidRPr="00407BF4" w:rsidTr="00BF518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Произношение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BF518B" w:rsidRPr="00407BF4" w:rsidTr="00BF518B"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07BF4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8B" w:rsidRPr="00407BF4" w:rsidRDefault="00BF518B" w:rsidP="009D5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4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Неправильное произнесение многих звуков  и неадекватный интонационный рисунок препятствуют полноценному общению.</w:t>
            </w:r>
          </w:p>
        </w:tc>
      </w:tr>
    </w:tbl>
    <w:p w:rsidR="00BF518B" w:rsidRDefault="00BF518B" w:rsidP="00E30A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4223E" w:rsidRDefault="00F4223E" w:rsidP="00E30A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39"/>
        <w:gridCol w:w="1818"/>
        <w:gridCol w:w="1478"/>
        <w:gridCol w:w="1713"/>
        <w:gridCol w:w="1499"/>
        <w:gridCol w:w="1318"/>
        <w:gridCol w:w="1423"/>
      </w:tblGrid>
      <w:tr w:rsidR="005439C5" w:rsidTr="005439C5">
        <w:tc>
          <w:tcPr>
            <w:tcW w:w="1745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аудирование</w:t>
            </w:r>
            <w:proofErr w:type="spellEnd"/>
          </w:p>
        </w:tc>
        <w:tc>
          <w:tcPr>
            <w:tcW w:w="1819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страноведение</w:t>
            </w:r>
          </w:p>
        </w:tc>
        <w:tc>
          <w:tcPr>
            <w:tcW w:w="1503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чтение</w:t>
            </w:r>
          </w:p>
        </w:tc>
        <w:tc>
          <w:tcPr>
            <w:tcW w:w="1721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Лексика и грамматика</w:t>
            </w:r>
          </w:p>
        </w:tc>
        <w:tc>
          <w:tcPr>
            <w:tcW w:w="1522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письмо</w:t>
            </w:r>
          </w:p>
        </w:tc>
        <w:tc>
          <w:tcPr>
            <w:tcW w:w="1226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говорение</w:t>
            </w:r>
          </w:p>
        </w:tc>
        <w:tc>
          <w:tcPr>
            <w:tcW w:w="1452" w:type="dxa"/>
          </w:tcPr>
          <w:p w:rsid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итого</w:t>
            </w:r>
          </w:p>
        </w:tc>
      </w:tr>
      <w:tr w:rsidR="005439C5" w:rsidTr="005439C5">
        <w:tc>
          <w:tcPr>
            <w:tcW w:w="1745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19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03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721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22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26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452" w:type="dxa"/>
          </w:tcPr>
          <w:p w:rsidR="005439C5" w:rsidRPr="005439C5" w:rsidRDefault="005439C5" w:rsidP="00E30A9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39C5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</w:tr>
    </w:tbl>
    <w:p w:rsidR="005439C5" w:rsidRDefault="005439C5" w:rsidP="00E30A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5439C5" w:rsidRDefault="005439C5" w:rsidP="00E30A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439C5" w:rsidRDefault="005439C5" w:rsidP="00E30A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30A90" w:rsidRPr="00BF518B" w:rsidRDefault="00E30A90" w:rsidP="00E30A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  <w:t>Aufgabe 1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  <w:t>1. richtig, 2. falsch, 3. falsch, 4. richtig, 5. richtig</w:t>
      </w:r>
    </w:p>
    <w:p w:rsidR="00E30A90" w:rsidRPr="00BF518B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  <w:t xml:space="preserve">Aufgabe </w:t>
      </w:r>
      <w:r w:rsidRPr="00BF518B">
        <w:rPr>
          <w:rFonts w:ascii="Times New Roman" w:eastAsia="Times New Roman" w:hAnsi="Times New Roman" w:cs="Times New Roman"/>
          <w:b/>
          <w:sz w:val="27"/>
          <w:szCs w:val="27"/>
          <w:lang w:val="de-DE" w:eastAsia="ru-RU"/>
        </w:rPr>
        <w:t>2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1 e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2.a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3.d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4. c</w:t>
      </w:r>
    </w:p>
    <w:p w:rsidR="00E30A90" w:rsidRPr="00E30A90" w:rsidRDefault="00E30A90" w:rsidP="00E30A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30A9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5. b</w:t>
      </w:r>
    </w:p>
    <w:p w:rsidR="00E30A90" w:rsidRPr="00BF518B" w:rsidRDefault="00E30A90" w:rsidP="00E30A9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de-DE" w:eastAsia="ru-RU"/>
        </w:rPr>
      </w:pPr>
    </w:p>
    <w:p w:rsidR="00E30A90" w:rsidRDefault="00E30A90" w:rsidP="00E30A90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E45F1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E45F1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E45F1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1C15A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1C15A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3E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3E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3E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8F0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Default="00E30A90">
            <w:r w:rsidRPr="008F0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E30A90" w:rsidTr="00E30A90">
        <w:tc>
          <w:tcPr>
            <w:tcW w:w="1242" w:type="dxa"/>
          </w:tcPr>
          <w:p w:rsidR="00E30A90" w:rsidRPr="00E30A90" w:rsidRDefault="00E30A90" w:rsidP="00E30A90">
            <w:pPr>
              <w:pStyle w:val="a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30A90" w:rsidRPr="00E30A90" w:rsidRDefault="00E30A90" w:rsidP="00E30A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</w:tbl>
    <w:p w:rsidR="00F4223E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223E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F4223E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  <w:sectPr w:rsidR="00F4223E" w:rsidSect="00BF518B">
          <w:headerReference w:type="default" r:id="rId8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LV1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SNT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SNT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SNT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SNT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LV2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</w:p>
    <w:p w:rsidR="00F4223E" w:rsidRPr="00F6022D" w:rsidRDefault="00F4223E" w:rsidP="00F4223E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GWT 1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alt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was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für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hat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dem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einem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geht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bis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bekommt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darüber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zu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>dauert</w:t>
      </w: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en-US"/>
        </w:rPr>
        <w:t>GWT 2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b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h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g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m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d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a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i </w:t>
      </w:r>
    </w:p>
    <w:p w:rsidR="00F4223E" w:rsidRPr="00F6022D" w:rsidRDefault="00F4223E" w:rsidP="00F4223E">
      <w:pPr>
        <w:pStyle w:val="aa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c </w:t>
      </w:r>
    </w:p>
    <w:p w:rsidR="00F4223E" w:rsidRPr="00F6022D" w:rsidRDefault="00F4223E" w:rsidP="00F4223E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4223E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  <w:sectPr w:rsidR="00F4223E" w:rsidSect="00F4223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F4223E" w:rsidRPr="00F6022D" w:rsidRDefault="00F4223E" w:rsidP="00F422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107E8" w:rsidRPr="00E30A90" w:rsidRDefault="00F107E8">
      <w:pPr>
        <w:rPr>
          <w:lang w:val="de-DE"/>
        </w:rPr>
      </w:pPr>
    </w:p>
    <w:sectPr w:rsidR="00F107E8" w:rsidRPr="00E30A90" w:rsidSect="00F4223E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8FD" w:rsidRDefault="002538FD" w:rsidP="00E30A90">
      <w:pPr>
        <w:spacing w:after="0" w:line="240" w:lineRule="auto"/>
      </w:pPr>
      <w:r>
        <w:separator/>
      </w:r>
    </w:p>
  </w:endnote>
  <w:endnote w:type="continuationSeparator" w:id="0">
    <w:p w:rsidR="002538FD" w:rsidRDefault="002538FD" w:rsidP="00E30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8FD" w:rsidRDefault="002538FD" w:rsidP="00E30A90">
      <w:pPr>
        <w:spacing w:after="0" w:line="240" w:lineRule="auto"/>
      </w:pPr>
      <w:r>
        <w:separator/>
      </w:r>
    </w:p>
  </w:footnote>
  <w:footnote w:type="continuationSeparator" w:id="0">
    <w:p w:rsidR="002538FD" w:rsidRDefault="002538FD" w:rsidP="00E30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90" w:rsidRDefault="00E30A90" w:rsidP="00E30A90">
    <w:pPr>
      <w:pStyle w:val="a3"/>
      <w:jc w:val="center"/>
    </w:pPr>
    <w:r>
      <w:t>Муниципальный  этап всероссийской олимпиады школьников</w:t>
    </w:r>
  </w:p>
  <w:p w:rsidR="00E30A90" w:rsidRDefault="00E30A90" w:rsidP="00E30A90">
    <w:pPr>
      <w:pStyle w:val="a3"/>
      <w:jc w:val="center"/>
    </w:pPr>
    <w:r>
      <w:t>по немецкому языку  2015/2016 учебный  год</w:t>
    </w:r>
  </w:p>
  <w:p w:rsidR="00E30A90" w:rsidRDefault="00E30A90" w:rsidP="00E30A90">
    <w:pPr>
      <w:pStyle w:val="a3"/>
      <w:jc w:val="center"/>
    </w:pPr>
    <w:r>
      <w:t>9-11 классы</w:t>
    </w:r>
  </w:p>
  <w:p w:rsidR="00E30A90" w:rsidRDefault="00E30A90" w:rsidP="00E30A9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F2A31"/>
    <w:multiLevelType w:val="hybridMultilevel"/>
    <w:tmpl w:val="A732C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B30C4"/>
    <w:multiLevelType w:val="hybridMultilevel"/>
    <w:tmpl w:val="3984C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226CE"/>
    <w:multiLevelType w:val="hybridMultilevel"/>
    <w:tmpl w:val="10223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C13DC"/>
    <w:multiLevelType w:val="hybridMultilevel"/>
    <w:tmpl w:val="10223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77"/>
    <w:rsid w:val="002538FD"/>
    <w:rsid w:val="00343477"/>
    <w:rsid w:val="003E3905"/>
    <w:rsid w:val="004C57D1"/>
    <w:rsid w:val="005439C5"/>
    <w:rsid w:val="00BF518B"/>
    <w:rsid w:val="00D43CAE"/>
    <w:rsid w:val="00DA6D4F"/>
    <w:rsid w:val="00E30A90"/>
    <w:rsid w:val="00F107E8"/>
    <w:rsid w:val="00F4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90"/>
  </w:style>
  <w:style w:type="paragraph" w:styleId="a5">
    <w:name w:val="footer"/>
    <w:basedOn w:val="a"/>
    <w:link w:val="a6"/>
    <w:uiPriority w:val="99"/>
    <w:unhideWhenUsed/>
    <w:rsid w:val="00E30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90"/>
  </w:style>
  <w:style w:type="paragraph" w:styleId="a7">
    <w:name w:val="Balloon Text"/>
    <w:basedOn w:val="a"/>
    <w:link w:val="a8"/>
    <w:uiPriority w:val="99"/>
    <w:semiHidden/>
    <w:unhideWhenUsed/>
    <w:rsid w:val="00E3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A9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3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30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90"/>
  </w:style>
  <w:style w:type="paragraph" w:styleId="a5">
    <w:name w:val="footer"/>
    <w:basedOn w:val="a"/>
    <w:link w:val="a6"/>
    <w:uiPriority w:val="99"/>
    <w:unhideWhenUsed/>
    <w:rsid w:val="00E30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90"/>
  </w:style>
  <w:style w:type="paragraph" w:styleId="a7">
    <w:name w:val="Balloon Text"/>
    <w:basedOn w:val="a"/>
    <w:link w:val="a8"/>
    <w:uiPriority w:val="99"/>
    <w:semiHidden/>
    <w:unhideWhenUsed/>
    <w:rsid w:val="00E3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A9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3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30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5</cp:revision>
  <dcterms:created xsi:type="dcterms:W3CDTF">2015-11-02T18:15:00Z</dcterms:created>
  <dcterms:modified xsi:type="dcterms:W3CDTF">2015-11-19T19:36:00Z</dcterms:modified>
</cp:coreProperties>
</file>